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>EXERCISE RESPONSE AFTER CARDIAC TRANSPLANTATION</w:t>
      </w:r>
    </w:p>
    <w:bookmarkEnd w:id="0"/>
    <w:p w:rsidR="00B921ED" w:rsidRPr="002264C5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2264C5">
        <w:rPr>
          <w:b/>
          <w:bCs/>
          <w:u w:val="single"/>
        </w:rPr>
        <w:t>E</w:t>
      </w:r>
      <w:r w:rsidR="002264C5" w:rsidRPr="002264C5">
        <w:rPr>
          <w:b/>
          <w:bCs/>
          <w:u w:val="single"/>
        </w:rPr>
        <w:t>.</w:t>
      </w:r>
      <w:r w:rsidRPr="002264C5">
        <w:rPr>
          <w:b/>
          <w:bCs/>
          <w:u w:val="single"/>
        </w:rPr>
        <w:t xml:space="preserve"> </w:t>
      </w:r>
      <w:proofErr w:type="spellStart"/>
      <w:r w:rsidRPr="002264C5">
        <w:rPr>
          <w:b/>
          <w:bCs/>
          <w:u w:val="single"/>
        </w:rPr>
        <w:t>Abiodun</w:t>
      </w:r>
      <w:proofErr w:type="spellEnd"/>
      <w:r w:rsidR="00342C46">
        <w:rPr>
          <w:b/>
          <w:bCs/>
          <w:u w:val="single"/>
        </w:rPr>
        <w:t xml:space="preserve"> </w:t>
      </w:r>
      <w:proofErr w:type="spellStart"/>
      <w:r w:rsidR="00342C46">
        <w:rPr>
          <w:b/>
          <w:bCs/>
          <w:u w:val="single"/>
        </w:rPr>
        <w:t>Oluwatosin</w:t>
      </w:r>
      <w:proofErr w:type="spellEnd"/>
      <w:r w:rsidRPr="002264C5">
        <w:rPr>
          <w:b/>
          <w:bCs/>
          <w:u w:val="single"/>
        </w:rPr>
        <w:t xml:space="preserve"> </w:t>
      </w:r>
    </w:p>
    <w:p w:rsidR="00B921ED" w:rsidRDefault="002264C5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Renaissance Consultant, Lagos,</w:t>
      </w:r>
      <w:r w:rsidR="00B921ED">
        <w:rPr>
          <w:color w:val="000000"/>
        </w:rPr>
        <w:t xml:space="preserve"> Nigeria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2264C5" w:rsidRDefault="002264C5">
      <w:pPr>
        <w:widowControl w:val="0"/>
        <w:autoSpaceDE w:val="0"/>
        <w:autoSpaceDN w:val="0"/>
        <w:adjustRightInd w:val="0"/>
        <w:jc w:val="both"/>
      </w:pPr>
      <w:r>
        <w:t xml:space="preserve">Objective: </w:t>
      </w:r>
      <w:r w:rsidR="00B921ED">
        <w:t xml:space="preserve">To investigate the relation between sympathetic efferent </w:t>
      </w:r>
      <w:proofErr w:type="spellStart"/>
      <w:r w:rsidR="00B921ED">
        <w:t>reinnervation</w:t>
      </w:r>
      <w:proofErr w:type="spellEnd"/>
      <w:r w:rsidR="00B921ED">
        <w:t xml:space="preserve"> and </w:t>
      </w:r>
      <w:proofErr w:type="spellStart"/>
      <w:r w:rsidR="00B921ED">
        <w:t>chronotropic</w:t>
      </w:r>
      <w:proofErr w:type="spellEnd"/>
      <w:r w:rsidR="00B921ED">
        <w:t xml:space="preserve"> competence during exercise testing after car</w:t>
      </w:r>
      <w:r>
        <w:t xml:space="preserve">diac transplantation. </w:t>
      </w:r>
    </w:p>
    <w:p w:rsidR="002264C5" w:rsidRDefault="002264C5">
      <w:pPr>
        <w:widowControl w:val="0"/>
        <w:autoSpaceDE w:val="0"/>
        <w:autoSpaceDN w:val="0"/>
        <w:adjustRightInd w:val="0"/>
        <w:jc w:val="both"/>
      </w:pPr>
      <w:r>
        <w:t xml:space="preserve">Patients: </w:t>
      </w:r>
      <w:r w:rsidR="00B921ED">
        <w:t xml:space="preserve">Twenty five long-term cardiac transplant recipients and 11 normal controls. </w:t>
      </w:r>
      <w:r>
        <w:t xml:space="preserve">Setting: </w:t>
      </w:r>
      <w:r w:rsidR="00B921ED">
        <w:t xml:space="preserve">Regional cardiothoracic </w:t>
      </w:r>
      <w:proofErr w:type="spellStart"/>
      <w:r w:rsidR="00B921ED">
        <w:t>centre</w:t>
      </w:r>
      <w:proofErr w:type="spellEnd"/>
      <w:r w:rsidR="00B921ED">
        <w:t xml:space="preserve">. </w:t>
      </w:r>
    </w:p>
    <w:p w:rsidR="002264C5" w:rsidRDefault="002264C5">
      <w:pPr>
        <w:widowControl w:val="0"/>
        <w:autoSpaceDE w:val="0"/>
        <w:autoSpaceDN w:val="0"/>
        <w:adjustRightInd w:val="0"/>
        <w:jc w:val="both"/>
      </w:pPr>
      <w:r>
        <w:t xml:space="preserve">Methods: </w:t>
      </w:r>
      <w:r w:rsidR="00B921ED">
        <w:t xml:space="preserve">Intracoronary </w:t>
      </w:r>
      <w:proofErr w:type="spellStart"/>
      <w:r w:rsidR="00B921ED">
        <w:t>tyramine</w:t>
      </w:r>
      <w:proofErr w:type="spellEnd"/>
      <w:r w:rsidR="00B921ED">
        <w:t xml:space="preserve"> was given to the transplant recipients and the per cent heart rate change measured. Exercise tests were performed in patients and controls according to the </w:t>
      </w:r>
      <w:proofErr w:type="spellStart"/>
      <w:r w:rsidR="00B921ED">
        <w:t>chronotropic</w:t>
      </w:r>
      <w:proofErr w:type="spellEnd"/>
      <w:r w:rsidR="00B921ED">
        <w:t xml:space="preserve"> assessment exercise protocol, and the per cent heart rate reserve measured at peak exercise and 6 min afterwards to estim</w:t>
      </w:r>
      <w:r>
        <w:t xml:space="preserve">ate the recovery rate. Results: </w:t>
      </w:r>
      <w:r w:rsidR="00B921ED">
        <w:t xml:space="preserve">The mean (SD) percentage heart rate change after intracoronary </w:t>
      </w:r>
      <w:proofErr w:type="spellStart"/>
      <w:r w:rsidR="00B921ED">
        <w:t>tyramine</w:t>
      </w:r>
      <w:proofErr w:type="spellEnd"/>
      <w:r w:rsidR="00B921ED">
        <w:t xml:space="preserve"> was 15.7 (15.4). Heart rate reserve achieved at peak exercise was 68.3 (20.6</w:t>
      </w:r>
      <w:proofErr w:type="gramStart"/>
      <w:r w:rsidR="00B921ED">
        <w:t>)%</w:t>
      </w:r>
      <w:proofErr w:type="gramEnd"/>
      <w:r w:rsidR="00B921ED">
        <w:t xml:space="preserve"> compared with 102.7 (9.3)% in the controls (P &lt; 0.001). Heart rate recovery at 6 min was 41.7 (20.1</w:t>
      </w:r>
      <w:proofErr w:type="gramStart"/>
      <w:r w:rsidR="00B921ED">
        <w:t>)%</w:t>
      </w:r>
      <w:proofErr w:type="gramEnd"/>
      <w:r w:rsidR="00B921ED">
        <w:t xml:space="preserve"> compared with 79.5 (9.0)% in the controls (P &lt; 0.001). Total workload was 69.0 (33.0) </w:t>
      </w:r>
      <w:proofErr w:type="spellStart"/>
      <w:r w:rsidR="00B921ED">
        <w:t>METS.min</w:t>
      </w:r>
      <w:proofErr w:type="spellEnd"/>
      <w:r w:rsidR="00B921ED">
        <w:t xml:space="preserve"> compared with 117.2 (41.9) </w:t>
      </w:r>
      <w:proofErr w:type="spellStart"/>
      <w:r w:rsidR="00B921ED">
        <w:t>METS.min</w:t>
      </w:r>
      <w:proofErr w:type="spellEnd"/>
      <w:r w:rsidR="00B921ED">
        <w:t xml:space="preserve"> in the controls (P &lt; 0.01). There was a positive correlation between heart rate reserve achieved at peak exercise and response to </w:t>
      </w:r>
      <w:proofErr w:type="spellStart"/>
      <w:r w:rsidR="00B921ED">
        <w:t>tyramine</w:t>
      </w:r>
      <w:proofErr w:type="spellEnd"/>
      <w:r w:rsidR="00B921ED">
        <w:t xml:space="preserve"> (r = 0.66, P &lt; 0.01), between heart rate recovery and response to </w:t>
      </w:r>
      <w:proofErr w:type="spellStart"/>
      <w:r w:rsidR="00B921ED">
        <w:t>tyramine</w:t>
      </w:r>
      <w:proofErr w:type="spellEnd"/>
      <w:r w:rsidR="00B921ED">
        <w:t xml:space="preserve"> (r = 0.69, P &lt; 0.001), and between total workload and response to </w:t>
      </w:r>
      <w:proofErr w:type="spellStart"/>
      <w:r w:rsidR="00B921ED">
        <w:t>tyramine</w:t>
      </w:r>
      <w:proofErr w:type="spellEnd"/>
      <w:r w:rsidR="00B921ED">
        <w:t xml:space="preserve"> </w:t>
      </w:r>
    </w:p>
    <w:p w:rsidR="002264C5" w:rsidRDefault="00B921ED">
      <w:pPr>
        <w:widowControl w:val="0"/>
        <w:autoSpaceDE w:val="0"/>
        <w:autoSpaceDN w:val="0"/>
        <w:adjustRightInd w:val="0"/>
        <w:jc w:val="both"/>
      </w:pPr>
      <w:r>
        <w:t xml:space="preserve">(r = 0.63, P = 0.04). </w:t>
      </w:r>
    </w:p>
    <w:p w:rsidR="00B921ED" w:rsidRDefault="002264C5">
      <w:pPr>
        <w:widowControl w:val="0"/>
        <w:autoSpaceDE w:val="0"/>
        <w:autoSpaceDN w:val="0"/>
        <w:adjustRightInd w:val="0"/>
        <w:jc w:val="both"/>
      </w:pPr>
      <w:r>
        <w:t xml:space="preserve">Conclusion: </w:t>
      </w:r>
      <w:r w:rsidR="00B921ED">
        <w:t xml:space="preserve">Functional sympathetic efferent </w:t>
      </w:r>
      <w:proofErr w:type="spellStart"/>
      <w:r w:rsidR="00B921ED">
        <w:t>reinnervation</w:t>
      </w:r>
      <w:proofErr w:type="spellEnd"/>
      <w:r w:rsidR="00B921ED">
        <w:t xml:space="preserve"> of the sinus node occurred in some patients after transplantation, and was associated with improved heart rate response during and recovery after exercise, as well as with increased total workload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2264C5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46" w:rsidRDefault="00342C46" w:rsidP="00342C46">
      <w:r>
        <w:separator/>
      </w:r>
    </w:p>
  </w:endnote>
  <w:endnote w:type="continuationSeparator" w:id="0">
    <w:p w:rsidR="00342C46" w:rsidRDefault="00342C46" w:rsidP="0034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46" w:rsidRDefault="00342C46" w:rsidP="00342C46">
      <w:r>
        <w:separator/>
      </w:r>
    </w:p>
  </w:footnote>
  <w:footnote w:type="continuationSeparator" w:id="0">
    <w:p w:rsidR="00342C46" w:rsidRDefault="00342C46" w:rsidP="0034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46" w:rsidRDefault="00342C46" w:rsidP="00342C46">
    <w:pPr>
      <w:pStyle w:val="Header"/>
    </w:pPr>
    <w:r>
      <w:t>1128, oral or poster, cat: 1128</w:t>
    </w:r>
  </w:p>
  <w:p w:rsidR="00342C46" w:rsidRDefault="00342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264C5"/>
    <w:rsid w:val="0026426B"/>
    <w:rsid w:val="00342C46"/>
    <w:rsid w:val="00447B2F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C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C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846FF815</Template>
  <TotalTime>4</TotalTime>
  <Pages>1</Pages>
  <Words>253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2012-02-28T10:56:00Z</cp:lastPrinted>
  <dcterms:created xsi:type="dcterms:W3CDTF">2012-02-28T10:55:00Z</dcterms:created>
  <dcterms:modified xsi:type="dcterms:W3CDTF">2012-02-28T10:58:00Z</dcterms:modified>
</cp:coreProperties>
</file>